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E2" w:rsidRDefault="00EC660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3.2pt;margin-top:126.65pt;width:193.4pt;height:64.75pt;z-index:251659264">
            <v:textbox>
              <w:txbxContent>
                <w:p w:rsidR="005F6D68" w:rsidRPr="005F6D68" w:rsidRDefault="005F6D68">
                  <w:pPr>
                    <w:rPr>
                      <w:rFonts w:ascii="Comic Sans MS" w:hAnsi="Comic Sans MS"/>
                    </w:rPr>
                  </w:pPr>
                  <w:r w:rsidRPr="005F6D68">
                    <w:rPr>
                      <w:rFonts w:ascii="Comic Sans MS" w:hAnsi="Comic Sans MS"/>
                    </w:rPr>
                    <w:t>Tres arcos ciegos, los de los lados son de medio punto y el del centro es lobulado.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2" type="#_x0000_t202" style="position:absolute;margin-left:283.2pt;margin-top:23.8pt;width:175.9pt;height:73pt;z-index:251663360">
            <v:textbox>
              <w:txbxContent>
                <w:p w:rsidR="00EC6607" w:rsidRPr="00EC6607" w:rsidRDefault="00EC6607">
                  <w:pPr>
                    <w:rPr>
                      <w:rFonts w:ascii="Comic Sans MS" w:hAnsi="Comic Sans MS"/>
                    </w:rPr>
                  </w:pPr>
                  <w:r w:rsidRPr="00EC6607">
                    <w:rPr>
                      <w:rFonts w:ascii="Comic Sans MS" w:hAnsi="Comic Sans MS"/>
                    </w:rPr>
                    <w:t xml:space="preserve">Podemos ver una ventana circular desplazada del eje central. </w:t>
                  </w:r>
                </w:p>
              </w:txbxContent>
            </v:textbox>
          </v:shape>
        </w:pict>
      </w:r>
      <w:r w:rsidRPr="00EC6607">
        <w:rPr>
          <w:noProof/>
          <w:color w:val="FF0000"/>
          <w:lang w:eastAsia="es-E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221.45pt;margin-top:37.15pt;width:47.35pt;height:1in;z-index:251662336" strokecolor="red"/>
        </w:pict>
      </w:r>
      <w:r w:rsidR="005F6D68">
        <w:rPr>
          <w:noProof/>
          <w:lang w:eastAsia="es-ES"/>
        </w:rPr>
        <w:pict>
          <v:shape id="_x0000_s1030" type="#_x0000_t202" style="position:absolute;margin-left:283.2pt;margin-top:217.15pt;width:211.85pt;height:138.85pt;z-index:251661312">
            <v:textbox>
              <w:txbxContent>
                <w:p w:rsidR="005F6D68" w:rsidRPr="005F6D68" w:rsidRDefault="005F6D68">
                  <w:pPr>
                    <w:rPr>
                      <w:rFonts w:ascii="Comic Sans MS" w:hAnsi="Comic Sans MS"/>
                    </w:rPr>
                  </w:pPr>
                  <w:r w:rsidRPr="005F6D68">
                    <w:rPr>
                      <w:rFonts w:ascii="Comic Sans MS" w:hAnsi="Comic Sans MS"/>
                    </w:rPr>
                    <w:t xml:space="preserve">Este arco de medio punto está enmarcado con un alfiz decorado con motivos vegetales, con arquivoltas también con motivos vegetales. </w:t>
                  </w:r>
                </w:p>
                <w:p w:rsidR="005F6D68" w:rsidRPr="005F6D68" w:rsidRDefault="005F6D68">
                  <w:pPr>
                    <w:rPr>
                      <w:rFonts w:ascii="Comic Sans MS" w:hAnsi="Comic Sans MS"/>
                    </w:rPr>
                  </w:pPr>
                  <w:r w:rsidRPr="005F6D68">
                    <w:rPr>
                      <w:rFonts w:ascii="Comic Sans MS" w:hAnsi="Comic Sans MS"/>
                    </w:rPr>
                    <w:t>Después nos encontramos la puerta de madera con placas de hierro.</w:t>
                  </w:r>
                </w:p>
              </w:txbxContent>
            </v:textbox>
          </v:shape>
        </w:pict>
      </w:r>
      <w:r w:rsidR="005F6D68">
        <w:rPr>
          <w:noProof/>
          <w:lang w:eastAsia="es-ES"/>
        </w:rPr>
        <w:pict>
          <v:shape id="_x0000_s1028" type="#_x0000_t88" style="position:absolute;margin-left:221.45pt;margin-top:184.25pt;width:47.35pt;height:171.75pt;z-index:251660288" strokecolor="red"/>
        </w:pict>
      </w:r>
      <w:r w:rsidR="005F6D68">
        <w:rPr>
          <w:noProof/>
          <w:lang w:eastAsia="es-ES"/>
        </w:rPr>
        <w:pict>
          <v:shape id="_x0000_s1026" type="#_x0000_t88" style="position:absolute;margin-left:221.45pt;margin-top:134.85pt;width:47.35pt;height:43.2pt;z-index:251658240" strokecolor="red"/>
        </w:pict>
      </w:r>
      <w:r w:rsidR="005F6D68">
        <w:rPr>
          <w:noProof/>
          <w:lang w:eastAsia="es-ES"/>
        </w:rPr>
        <w:drawing>
          <wp:inline distT="0" distB="0" distL="0" distR="0">
            <wp:extent cx="3468733" cy="4614857"/>
            <wp:effectExtent l="19050" t="0" r="0" b="0"/>
            <wp:docPr id="1" name="Imagen 1" descr="http://esphoto980x880.mnstatic.com/iglesia-de-ntra-sra-del-castillo_5989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photo980x880.mnstatic.com/iglesia-de-ntra-sra-del-castillo_59897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33" cy="461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9E2" w:rsidSect="00DF1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5F6D68"/>
    <w:rsid w:val="005F6D68"/>
    <w:rsid w:val="008A3751"/>
    <w:rsid w:val="00DF19E2"/>
    <w:rsid w:val="00EC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2014-04-21T15:57:00Z</dcterms:created>
  <dcterms:modified xsi:type="dcterms:W3CDTF">2014-04-21T16:10:00Z</dcterms:modified>
</cp:coreProperties>
</file>